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52F6A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91F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>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91F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991F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991F53">
              <w:rPr>
                <w:sz w:val="24"/>
                <w:szCs w:val="24"/>
              </w:rPr>
              <w:t>C / 33 - 1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991F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</w:t>
            </w:r>
            <w:r w:rsidR="00991F5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991F53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991F53" w:rsidRDefault="00452F6A" w:rsidP="0098425C">
            <w:pPr>
              <w:rPr>
                <w:sz w:val="24"/>
                <w:szCs w:val="24"/>
              </w:rPr>
            </w:pPr>
            <w:r w:rsidRPr="00991F53">
              <w:rPr>
                <w:sz w:val="24"/>
                <w:szCs w:val="24"/>
              </w:rPr>
              <w:t>Prof. dr hab. Amadeusz Krause</w:t>
            </w:r>
            <w:r w:rsidR="00991F53" w:rsidRPr="00991F53">
              <w:rPr>
                <w:sz w:val="24"/>
                <w:szCs w:val="24"/>
              </w:rPr>
              <w:t>, prof. d</w:t>
            </w:r>
            <w:r w:rsidR="0098425C">
              <w:rPr>
                <w:sz w:val="24"/>
                <w:szCs w:val="24"/>
              </w:rPr>
              <w:t>r hab. Ewa Szatan, dr hab. Lucyna Hurło</w:t>
            </w:r>
            <w:r w:rsidR="00991F53" w:rsidRPr="00991F53">
              <w:rPr>
                <w:sz w:val="24"/>
                <w:szCs w:val="24"/>
              </w:rPr>
              <w:t>, dr Joanna Nowak, dr Irena Sorokosz, dr Anetta Lica,  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98425C" w:rsidP="00102E38">
            <w:pPr>
              <w:rPr>
                <w:sz w:val="24"/>
                <w:szCs w:val="24"/>
              </w:rPr>
            </w:pPr>
            <w:r w:rsidRPr="00991F53">
              <w:rPr>
                <w:sz w:val="24"/>
                <w:szCs w:val="24"/>
              </w:rPr>
              <w:t>Prof. dr hab. Amadeusz Krause, prof. d</w:t>
            </w:r>
            <w:r>
              <w:rPr>
                <w:sz w:val="24"/>
                <w:szCs w:val="24"/>
              </w:rPr>
              <w:t>r hab. Ewa Szatan, dr hab. Lucyna Hurło</w:t>
            </w:r>
            <w:r w:rsidRPr="00991F53">
              <w:rPr>
                <w:sz w:val="24"/>
                <w:szCs w:val="24"/>
              </w:rPr>
              <w:t>, dr Joanna Nowak, dr Irena Sorokosz, dr Anetta Lica,  dr Iwona Kijowska</w:t>
            </w:r>
          </w:p>
        </w:tc>
      </w:tr>
      <w:tr w:rsidR="00170C23" w:rsidRPr="00742916" w:rsidTr="00D56384">
        <w:tc>
          <w:tcPr>
            <w:tcW w:w="2988" w:type="dxa"/>
            <w:gridSpan w:val="5"/>
            <w:vAlign w:val="center"/>
          </w:tcPr>
          <w:p w:rsidR="00170C23" w:rsidRPr="00742916" w:rsidRDefault="00170C2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70C23" w:rsidRPr="00050358" w:rsidRDefault="00170C23" w:rsidP="00291E1A">
            <w:pPr>
              <w:rPr>
                <w:sz w:val="24"/>
                <w:szCs w:val="24"/>
              </w:rPr>
            </w:pPr>
            <w:r w:rsidRPr="00050358">
              <w:rPr>
                <w:sz w:val="24"/>
                <w:szCs w:val="24"/>
              </w:rPr>
              <w:t>Rozwijanie umiejętności dokonywania przeglądu profesjonalnej literatury oraz jej analizy krytycznej</w:t>
            </w:r>
          </w:p>
        </w:tc>
      </w:tr>
      <w:tr w:rsidR="00170C2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70C23" w:rsidRPr="00742916" w:rsidRDefault="00170C2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70C23" w:rsidRPr="00050358" w:rsidRDefault="00170C23" w:rsidP="00291E1A">
            <w:pPr>
              <w:rPr>
                <w:sz w:val="24"/>
                <w:szCs w:val="24"/>
              </w:rPr>
            </w:pPr>
            <w:r w:rsidRPr="00050358">
              <w:rPr>
                <w:sz w:val="24"/>
                <w:szCs w:val="24"/>
              </w:rPr>
              <w:t xml:space="preserve">Podstawowa wiedza z pedagogiki, psychologii, filozofii, socjologii </w:t>
            </w:r>
          </w:p>
        </w:tc>
      </w:tr>
      <w:tr w:rsidR="00170C2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170C23" w:rsidRPr="00742916" w:rsidRDefault="00170C2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0C2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0C23" w:rsidRPr="00590C17" w:rsidRDefault="00170C2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0C23" w:rsidRPr="00742916" w:rsidRDefault="00170C2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Default="00170C2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0C23" w:rsidRPr="00590C17" w:rsidRDefault="00170C2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70C2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2402D7" w:rsidRDefault="00170C2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A42282" w:rsidTr="001F32A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8268B5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 xml:space="preserve">Student </w:t>
            </w:r>
            <w:r w:rsidR="00170C23" w:rsidRPr="0098425C">
              <w:rPr>
                <w:sz w:val="24"/>
                <w:szCs w:val="24"/>
              </w:rPr>
              <w:t xml:space="preserve">wymienia i definiuje terminy używane w </w:t>
            </w:r>
            <w:r w:rsidR="008268B5" w:rsidRPr="0098425C">
              <w:rPr>
                <w:sz w:val="24"/>
                <w:szCs w:val="24"/>
              </w:rPr>
              <w:t>logopedii</w:t>
            </w:r>
            <w:r w:rsidR="00170C23" w:rsidRPr="0098425C">
              <w:rPr>
                <w:sz w:val="24"/>
                <w:szCs w:val="24"/>
              </w:rPr>
              <w:t>, niezbędne do wykorzystania w pracy licencjackiej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1L_W02</w:t>
            </w:r>
          </w:p>
        </w:tc>
      </w:tr>
      <w:tr w:rsidR="00170C23" w:rsidRPr="00A42282" w:rsidTr="001F32A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W</w:t>
            </w:r>
            <w:r w:rsidR="00170C23" w:rsidRPr="0098425C">
              <w:rPr>
                <w:sz w:val="24"/>
                <w:szCs w:val="24"/>
              </w:rPr>
              <w:t>skazuje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>istotne aspekty analizy treści, które należy uwzględniać dokonując przeglądu literatury  pod kątem wybranych koncepcji teoretycznych ujmowanych  w swojej pracy licencjackiej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1L_W03</w:t>
            </w:r>
          </w:p>
          <w:p w:rsidR="008268B5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1L_W01</w:t>
            </w:r>
          </w:p>
        </w:tc>
      </w:tr>
      <w:tr w:rsidR="00170C23" w:rsidRPr="00A42282" w:rsidTr="001F32A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I</w:t>
            </w:r>
            <w:r w:rsidR="00170C23" w:rsidRPr="0098425C">
              <w:rPr>
                <w:sz w:val="24"/>
                <w:szCs w:val="24"/>
              </w:rPr>
              <w:t>dentyfikuje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>doniesienia z badań dotyczące zjawisk, które zamierza podjąć także  w swojej pracy licencjackiej; przestrzega zasad ochrony własności prawa autorskiego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8B5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1L_W09</w:t>
            </w:r>
          </w:p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1L_W22</w:t>
            </w:r>
          </w:p>
        </w:tc>
      </w:tr>
      <w:tr w:rsidR="00170C2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A42282" w:rsidRDefault="00170C2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170C23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A42282" w:rsidTr="00836A7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291E1A">
            <w:pPr>
              <w:rPr>
                <w:b/>
                <w:bCs/>
                <w:sz w:val="24"/>
                <w:szCs w:val="24"/>
                <w:u w:val="single"/>
              </w:rPr>
            </w:pPr>
            <w:r w:rsidRPr="0098425C">
              <w:rPr>
                <w:sz w:val="24"/>
                <w:szCs w:val="24"/>
              </w:rPr>
              <w:t>Student</w:t>
            </w:r>
            <w:r w:rsidRPr="0098425C">
              <w:rPr>
                <w:bCs/>
                <w:sz w:val="24"/>
                <w:szCs w:val="24"/>
              </w:rPr>
              <w:t xml:space="preserve"> </w:t>
            </w:r>
            <w:r w:rsidR="00170C23" w:rsidRPr="0098425C">
              <w:rPr>
                <w:bCs/>
                <w:sz w:val="24"/>
                <w:szCs w:val="24"/>
              </w:rPr>
              <w:t>umiejętnie dokonuje analizy krytycznej literatury i ujmuje ją w ramy swojej pracy  licencjackiej, zgodnie ze standardami konstruowania tego typu prac.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68B5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1L_U03</w:t>
            </w:r>
          </w:p>
        </w:tc>
      </w:tr>
      <w:tr w:rsidR="00170C23" w:rsidRPr="00A42282" w:rsidTr="00836A7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A</w:t>
            </w:r>
            <w:r w:rsidR="00170C23" w:rsidRPr="0098425C">
              <w:rPr>
                <w:sz w:val="24"/>
                <w:szCs w:val="24"/>
              </w:rPr>
              <w:t>dekwatnie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>i wyczerpująco wypowiadania się w formie pisemnej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1L_U12</w:t>
            </w:r>
          </w:p>
        </w:tc>
      </w:tr>
      <w:tr w:rsidR="00170C23" w:rsidRPr="00A42282" w:rsidTr="00836A7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A</w:t>
            </w:r>
            <w:r w:rsidR="00170C23" w:rsidRPr="0098425C">
              <w:rPr>
                <w:sz w:val="24"/>
                <w:szCs w:val="24"/>
              </w:rPr>
              <w:t>nalizuje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 xml:space="preserve">i interpretuje poznane problemy </w:t>
            </w:r>
            <w:r w:rsidR="008268B5" w:rsidRPr="0098425C">
              <w:rPr>
                <w:sz w:val="24"/>
                <w:szCs w:val="24"/>
              </w:rPr>
              <w:t>logopedyczno-</w:t>
            </w:r>
            <w:r w:rsidR="00170C23" w:rsidRPr="0098425C">
              <w:rPr>
                <w:sz w:val="24"/>
                <w:szCs w:val="24"/>
              </w:rPr>
              <w:t>pedagogiczno-psychologiczno-społeczne posługując się podstawowymi ich ujęciami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0C23" w:rsidRPr="00E328F9" w:rsidRDefault="008268B5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1L_U02</w:t>
            </w:r>
          </w:p>
        </w:tc>
      </w:tr>
      <w:tr w:rsidR="00170C2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A42282" w:rsidRDefault="00170C2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170C23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A42282" w:rsidTr="004E3B6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8268B5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 xml:space="preserve">Student </w:t>
            </w:r>
            <w:r w:rsidR="00170C23" w:rsidRPr="0098425C">
              <w:rPr>
                <w:sz w:val="24"/>
                <w:szCs w:val="24"/>
              </w:rPr>
              <w:t>jest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 xml:space="preserve"> świadomy poziomu swojej wiedzy; ustala hierarchię działań związanych z przygotowaniem swojej pracy licencjackiej.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170C23" w:rsidRPr="00A42282" w:rsidTr="004E3B6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050358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M</w:t>
            </w:r>
            <w:r w:rsidR="00170C23" w:rsidRPr="0098425C">
              <w:rPr>
                <w:sz w:val="24"/>
                <w:szCs w:val="24"/>
              </w:rPr>
              <w:t>a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>świadomość zachowań profesjonalnych w poznaniu i bezpośrednim kontakcie z osobami będącymi podmiotem relacji bądź z ich dziełami (publikacjami); wykazuje odpowiedzialność za tworzenia swojej pracy licencjackiej</w:t>
            </w:r>
            <w:r w:rsidRPr="0098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1L_K04</w:t>
            </w:r>
          </w:p>
        </w:tc>
      </w:tr>
      <w:tr w:rsidR="00170C23" w:rsidRPr="00A42282" w:rsidTr="004E3B6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C23" w:rsidRPr="00524B84" w:rsidRDefault="00170C23" w:rsidP="00291E1A">
            <w:r w:rsidRPr="00524B84"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0C23" w:rsidRPr="0098425C" w:rsidRDefault="00050358" w:rsidP="00291E1A">
            <w:p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D</w:t>
            </w:r>
            <w:r w:rsidR="00170C23" w:rsidRPr="0098425C">
              <w:rPr>
                <w:sz w:val="24"/>
                <w:szCs w:val="24"/>
              </w:rPr>
              <w:t>ostrzega</w:t>
            </w:r>
            <w:r w:rsidRPr="0098425C">
              <w:rPr>
                <w:sz w:val="24"/>
                <w:szCs w:val="24"/>
              </w:rPr>
              <w:t xml:space="preserve"> </w:t>
            </w:r>
            <w:r w:rsidR="00170C23" w:rsidRPr="0098425C">
              <w:rPr>
                <w:sz w:val="24"/>
                <w:szCs w:val="24"/>
              </w:rPr>
              <w:t xml:space="preserve"> konieczność zachowań etycznych w konstruowaniu i tworzeniu pracy licencjackiej</w:t>
            </w:r>
            <w:r w:rsidRPr="0098425C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0C23" w:rsidRPr="00E328F9" w:rsidRDefault="008268B5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70C23" w:rsidRPr="00742916" w:rsidRDefault="00170C2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4A78BB" w:rsidRDefault="00170C23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70C23" w:rsidRPr="00742916" w:rsidRDefault="00170C2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170C23" w:rsidRDefault="00170C23" w:rsidP="00170C23">
            <w:pPr>
              <w:rPr>
                <w:sz w:val="22"/>
                <w:szCs w:val="22"/>
              </w:rPr>
            </w:pP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70C23" w:rsidRPr="002402D7" w:rsidRDefault="00170C2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742916" w:rsidRDefault="00170C23" w:rsidP="00102E38">
            <w:pPr>
              <w:rPr>
                <w:sz w:val="24"/>
                <w:szCs w:val="24"/>
              </w:rPr>
            </w:pP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70C23" w:rsidRPr="002402D7" w:rsidRDefault="00170C2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742916" w:rsidRDefault="00170C23" w:rsidP="00102E38">
            <w:pPr>
              <w:rPr>
                <w:sz w:val="24"/>
                <w:szCs w:val="24"/>
              </w:rPr>
            </w:pP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70C23" w:rsidRPr="0012462B" w:rsidRDefault="00170C2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170C23" w:rsidRPr="0098425C" w:rsidRDefault="00170C23" w:rsidP="00170C23">
            <w:pPr>
              <w:pStyle w:val="NormalnyWeb"/>
              <w:numPr>
                <w:ilvl w:val="0"/>
                <w:numId w:val="7"/>
              </w:numPr>
              <w:spacing w:before="0" w:beforeAutospacing="0" w:after="0"/>
              <w:jc w:val="both"/>
            </w:pPr>
            <w:r w:rsidRPr="0098425C">
              <w:t>Przeszukiwanie literatury przedmiotowej i metodologicznej, jej udokumentowane studiowanie.</w:t>
            </w:r>
          </w:p>
          <w:p w:rsidR="00170C23" w:rsidRPr="00170C23" w:rsidRDefault="00170C23" w:rsidP="00170C23">
            <w:pPr>
              <w:pStyle w:val="Akapitzlist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Przygotowanie jednego lub więcej rozdziałów „teoretycznych” poświęconego przeglądowi krytycznemu literatury przedmiotu.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70C23" w:rsidRPr="0012462B" w:rsidRDefault="00170C2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0C2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70C23" w:rsidRPr="00742916" w:rsidRDefault="00170C23" w:rsidP="00102E38">
            <w:pPr>
              <w:rPr>
                <w:sz w:val="24"/>
                <w:szCs w:val="24"/>
              </w:rPr>
            </w:pPr>
          </w:p>
        </w:tc>
      </w:tr>
      <w:tr w:rsidR="00170C2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70C23" w:rsidRPr="00742916" w:rsidRDefault="00170C2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Babbie E. (2003) </w:t>
            </w:r>
            <w:r w:rsidRPr="0098425C">
              <w:rPr>
                <w:i/>
                <w:sz w:val="22"/>
                <w:szCs w:val="22"/>
              </w:rPr>
              <w:t>Badania społeczne w praktyce</w:t>
            </w:r>
            <w:r w:rsidRPr="0098425C">
              <w:rPr>
                <w:sz w:val="22"/>
                <w:szCs w:val="22"/>
              </w:rPr>
              <w:t xml:space="preserve">, Wydawnictwo Naukowe PWN, Warszawa. </w:t>
            </w:r>
          </w:p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Łobocki M. (2003) </w:t>
            </w:r>
            <w:r w:rsidRPr="0098425C">
              <w:rPr>
                <w:i/>
                <w:sz w:val="22"/>
                <w:szCs w:val="22"/>
              </w:rPr>
              <w:t>Metody i techniki badań pedagogicznych</w:t>
            </w:r>
            <w:r w:rsidRPr="0098425C">
              <w:rPr>
                <w:sz w:val="22"/>
                <w:szCs w:val="22"/>
              </w:rPr>
              <w:t>, Oficyna Wydawnicza „Impuls”, Kraków.</w:t>
            </w:r>
          </w:p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color w:val="000000"/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Pilch T., Bauman T. (2001) </w:t>
            </w:r>
            <w:r w:rsidRPr="0098425C">
              <w:rPr>
                <w:i/>
                <w:sz w:val="22"/>
                <w:szCs w:val="22"/>
              </w:rPr>
              <w:t>Zasady badań pedagogicznych</w:t>
            </w:r>
            <w:r w:rsidRPr="0098425C">
              <w:rPr>
                <w:sz w:val="22"/>
                <w:szCs w:val="22"/>
              </w:rPr>
              <w:t xml:space="preserve">, </w:t>
            </w:r>
            <w:hyperlink r:id="rId6" w:history="1">
              <w:r w:rsidRPr="0098425C">
                <w:rPr>
                  <w:rStyle w:val="Hipercze"/>
                  <w:color w:val="000000"/>
                  <w:sz w:val="22"/>
                  <w:szCs w:val="22"/>
                </w:rPr>
                <w:t>ŻAK Wydawnictwo Akademickie</w:t>
              </w:r>
            </w:hyperlink>
            <w:r w:rsidRPr="0098425C">
              <w:rPr>
                <w:color w:val="000000"/>
                <w:sz w:val="22"/>
                <w:szCs w:val="22"/>
              </w:rPr>
              <w:t>, Warszawa.</w:t>
            </w:r>
          </w:p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Puślecki Wł. (2001) </w:t>
            </w:r>
            <w:r w:rsidRPr="0098425C">
              <w:rPr>
                <w:i/>
                <w:iCs/>
                <w:sz w:val="22"/>
                <w:szCs w:val="22"/>
              </w:rPr>
              <w:t>Model pedagogicznej pracy naukowej</w:t>
            </w:r>
            <w:r w:rsidRPr="0098425C">
              <w:rPr>
                <w:sz w:val="22"/>
                <w:szCs w:val="22"/>
              </w:rPr>
              <w:t xml:space="preserve">; Oficyna Wydawnicza </w:t>
            </w:r>
            <w:r w:rsidRPr="0098425C">
              <w:rPr>
                <w:i/>
                <w:iCs/>
                <w:sz w:val="22"/>
                <w:szCs w:val="22"/>
              </w:rPr>
              <w:t>IMPULS,</w:t>
            </w:r>
            <w:r w:rsidRPr="0098425C">
              <w:rPr>
                <w:sz w:val="22"/>
                <w:szCs w:val="22"/>
              </w:rPr>
              <w:t xml:space="preserve"> Kraków.</w:t>
            </w:r>
          </w:p>
        </w:tc>
      </w:tr>
      <w:tr w:rsidR="00170C23" w:rsidRPr="00742916" w:rsidTr="00D56384">
        <w:tc>
          <w:tcPr>
            <w:tcW w:w="2660" w:type="dxa"/>
            <w:gridSpan w:val="4"/>
          </w:tcPr>
          <w:p w:rsidR="00170C23" w:rsidRPr="00742916" w:rsidRDefault="00170C2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70C23" w:rsidRPr="0098425C" w:rsidRDefault="00170C23" w:rsidP="00170C23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98425C">
              <w:rPr>
                <w:sz w:val="22"/>
                <w:szCs w:val="22"/>
              </w:rPr>
              <w:t xml:space="preserve">Morison M. (1999) </w:t>
            </w:r>
            <w:r w:rsidRPr="0098425C">
              <w:rPr>
                <w:i/>
                <w:iCs/>
                <w:sz w:val="22"/>
                <w:szCs w:val="22"/>
              </w:rPr>
              <w:t>Jak pisać prace pisemne i prace badawcze oraz jak zdać egzamin z psychologii</w:t>
            </w:r>
            <w:r w:rsidRPr="0098425C">
              <w:rPr>
                <w:sz w:val="22"/>
                <w:szCs w:val="22"/>
              </w:rPr>
              <w:t>; Wydawnictwo Zysk i S-ka, Poznań.</w:t>
            </w:r>
          </w:p>
          <w:p w:rsidR="00170C23" w:rsidRPr="0098425C" w:rsidRDefault="00170C23" w:rsidP="00170C23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Węglińska M (2005) </w:t>
            </w:r>
            <w:r w:rsidRPr="0098425C">
              <w:rPr>
                <w:i/>
                <w:iCs/>
                <w:sz w:val="22"/>
                <w:szCs w:val="22"/>
              </w:rPr>
              <w:t>Jak pisać pracę magisterską? Poradnik dla studentów</w:t>
            </w:r>
            <w:r w:rsidRPr="0098425C">
              <w:rPr>
                <w:sz w:val="22"/>
                <w:szCs w:val="22"/>
              </w:rPr>
              <w:t xml:space="preserve">; Oficyna Wydawnicza </w:t>
            </w:r>
            <w:r w:rsidRPr="0098425C">
              <w:rPr>
                <w:i/>
                <w:iCs/>
                <w:sz w:val="22"/>
                <w:szCs w:val="22"/>
              </w:rPr>
              <w:t>IMPULS,</w:t>
            </w:r>
            <w:r w:rsidRPr="0098425C">
              <w:rPr>
                <w:sz w:val="22"/>
                <w:szCs w:val="22"/>
              </w:rPr>
              <w:t xml:space="preserve"> Kraków.</w:t>
            </w:r>
          </w:p>
        </w:tc>
      </w:tr>
      <w:tr w:rsidR="00170C23" w:rsidRPr="00742916" w:rsidTr="00D56384">
        <w:tc>
          <w:tcPr>
            <w:tcW w:w="2660" w:type="dxa"/>
            <w:gridSpan w:val="4"/>
          </w:tcPr>
          <w:p w:rsidR="00170C23" w:rsidRPr="00BC3779" w:rsidRDefault="00170C2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70C23" w:rsidRPr="0098425C" w:rsidRDefault="00170C23" w:rsidP="00D120A6">
            <w:pPr>
              <w:ind w:left="72"/>
              <w:rPr>
                <w:sz w:val="24"/>
                <w:szCs w:val="24"/>
              </w:rPr>
            </w:pPr>
            <w:r w:rsidRPr="0098425C">
              <w:rPr>
                <w:sz w:val="24"/>
                <w:szCs w:val="24"/>
              </w:rPr>
              <w:t>Praca z tekstem, dyskusje grupowe</w:t>
            </w:r>
          </w:p>
        </w:tc>
      </w:tr>
      <w:tr w:rsidR="00170C2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0C23" w:rsidRPr="00914F35" w:rsidRDefault="00170C2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0C23" w:rsidRPr="0098425C" w:rsidRDefault="00170C23" w:rsidP="0098425C">
            <w:pPr>
              <w:jc w:val="center"/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>Nr efektu</w:t>
            </w:r>
          </w:p>
          <w:p w:rsidR="00170C23" w:rsidRPr="00217BEC" w:rsidRDefault="00170C23" w:rsidP="00914F35">
            <w:pPr>
              <w:jc w:val="center"/>
              <w:rPr>
                <w:sz w:val="18"/>
                <w:szCs w:val="18"/>
              </w:rPr>
            </w:pPr>
            <w:r w:rsidRPr="0098425C">
              <w:rPr>
                <w:sz w:val="22"/>
                <w:szCs w:val="22"/>
              </w:rPr>
              <w:t>uczenia się/grupy efektów</w:t>
            </w:r>
          </w:p>
        </w:tc>
      </w:tr>
      <w:tr w:rsidR="00170C23" w:rsidTr="00777C78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0C23" w:rsidRPr="0098425C" w:rsidRDefault="00170C23" w:rsidP="00291E1A">
            <w:pPr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>Przygotowanie analizy literatury (3 artykuły) i omówienie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0C23" w:rsidRPr="0098425C" w:rsidRDefault="00170C23" w:rsidP="00291E1A">
            <w:pPr>
              <w:jc w:val="center"/>
              <w:rPr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>01-09</w:t>
            </w:r>
          </w:p>
        </w:tc>
      </w:tr>
      <w:tr w:rsidR="00170C2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70C23" w:rsidRPr="0098425C" w:rsidRDefault="00170C23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70C23" w:rsidRPr="0098425C" w:rsidRDefault="00170C23" w:rsidP="00170C23">
            <w:pPr>
              <w:rPr>
                <w:bCs/>
                <w:sz w:val="22"/>
                <w:szCs w:val="22"/>
              </w:rPr>
            </w:pPr>
            <w:r w:rsidRPr="0098425C">
              <w:rPr>
                <w:sz w:val="22"/>
                <w:szCs w:val="22"/>
              </w:rPr>
              <w:t xml:space="preserve">Zaliczenie z oceną: </w:t>
            </w:r>
          </w:p>
          <w:p w:rsidR="00170C23" w:rsidRPr="0098425C" w:rsidRDefault="00170C23" w:rsidP="00170C23">
            <w:pPr>
              <w:rPr>
                <w:rFonts w:ascii="Arial Narrow" w:hAnsi="Arial Narrow"/>
                <w:sz w:val="22"/>
                <w:szCs w:val="22"/>
              </w:rPr>
            </w:pPr>
            <w:r w:rsidRPr="0098425C">
              <w:rPr>
                <w:bCs/>
                <w:sz w:val="22"/>
                <w:szCs w:val="22"/>
              </w:rPr>
              <w:t>przygotowanie  i omówienie krytyczne 3 artykułów</w:t>
            </w:r>
            <w:r w:rsidRPr="0098425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170C23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170C23" w:rsidRPr="008D4BE7" w:rsidRDefault="00170C23" w:rsidP="00102E38">
            <w:pPr>
              <w:jc w:val="center"/>
              <w:rPr>
                <w:b/>
              </w:rPr>
            </w:pPr>
          </w:p>
          <w:p w:rsidR="00170C23" w:rsidRPr="00742916" w:rsidRDefault="00170C23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0C23" w:rsidRPr="008D4BE7" w:rsidRDefault="00170C23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170C23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170C23" w:rsidRDefault="00170C23" w:rsidP="00102E38">
            <w:pPr>
              <w:jc w:val="center"/>
              <w:rPr>
                <w:sz w:val="24"/>
                <w:szCs w:val="24"/>
              </w:rPr>
            </w:pPr>
          </w:p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170C23" w:rsidRPr="00742916" w:rsidRDefault="00170C23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170C23" w:rsidRPr="00742916" w:rsidRDefault="00170C23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170C23" w:rsidRPr="00BC3779" w:rsidRDefault="00170C23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170C23" w:rsidRPr="00BC3779" w:rsidRDefault="00170C23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170C23" w:rsidRPr="00305CA9" w:rsidRDefault="00170C23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170C23" w:rsidRPr="00742916" w:rsidRDefault="00170C23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8425C">
              <w:rPr>
                <w:sz w:val="24"/>
                <w:szCs w:val="24"/>
              </w:rPr>
              <w:t>0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170C23" w:rsidRPr="00742916" w:rsidRDefault="00170C23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170C23" w:rsidRPr="00742916" w:rsidRDefault="00170C23" w:rsidP="00291E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</w:tcPr>
          <w:p w:rsidR="00170C23" w:rsidRPr="00742916" w:rsidRDefault="00170C23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170C23" w:rsidRPr="00742916" w:rsidRDefault="00170C2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170C23" w:rsidRPr="00742916" w:rsidRDefault="00170C2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425C">
              <w:rPr>
                <w:sz w:val="24"/>
                <w:szCs w:val="24"/>
              </w:rPr>
              <w:t>0</w:t>
            </w:r>
          </w:p>
        </w:tc>
      </w:tr>
      <w:tr w:rsidR="00170C23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170C23" w:rsidRPr="00742916" w:rsidRDefault="00170C23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0C23" w:rsidRPr="00742916" w:rsidRDefault="00170C23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70C23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170C23" w:rsidRPr="00742916" w:rsidRDefault="00170C23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0C23" w:rsidRPr="00742916" w:rsidRDefault="00170C23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170C23" w:rsidRPr="00C75B65" w:rsidRDefault="00170C23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0C23" w:rsidRPr="00742916" w:rsidRDefault="0098425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70C23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170C23" w:rsidRPr="00742916" w:rsidRDefault="00170C23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170C23" w:rsidRPr="00EA2BC5" w:rsidRDefault="00170C23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98425C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369433C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50358"/>
    <w:rsid w:val="000573E3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70C23"/>
    <w:rsid w:val="00171018"/>
    <w:rsid w:val="00193AEB"/>
    <w:rsid w:val="001B56B2"/>
    <w:rsid w:val="001C3157"/>
    <w:rsid w:val="001F3AB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52F6A"/>
    <w:rsid w:val="00453CE3"/>
    <w:rsid w:val="00461E8D"/>
    <w:rsid w:val="00491DB5"/>
    <w:rsid w:val="004A78BB"/>
    <w:rsid w:val="004B4A7C"/>
    <w:rsid w:val="004E6163"/>
    <w:rsid w:val="004E6648"/>
    <w:rsid w:val="004F65BF"/>
    <w:rsid w:val="0052291F"/>
    <w:rsid w:val="00534D91"/>
    <w:rsid w:val="0053578C"/>
    <w:rsid w:val="005D1E09"/>
    <w:rsid w:val="005F3CD3"/>
    <w:rsid w:val="006127A7"/>
    <w:rsid w:val="00642FC4"/>
    <w:rsid w:val="006C7DB2"/>
    <w:rsid w:val="006F4987"/>
    <w:rsid w:val="007315CC"/>
    <w:rsid w:val="00785125"/>
    <w:rsid w:val="007C78B0"/>
    <w:rsid w:val="007F5341"/>
    <w:rsid w:val="008268B5"/>
    <w:rsid w:val="00871568"/>
    <w:rsid w:val="008752E5"/>
    <w:rsid w:val="00900650"/>
    <w:rsid w:val="00914F35"/>
    <w:rsid w:val="0091600F"/>
    <w:rsid w:val="0092458B"/>
    <w:rsid w:val="00926757"/>
    <w:rsid w:val="0094566C"/>
    <w:rsid w:val="0098425C"/>
    <w:rsid w:val="00991F53"/>
    <w:rsid w:val="009934DF"/>
    <w:rsid w:val="00993744"/>
    <w:rsid w:val="009B18EF"/>
    <w:rsid w:val="009B1E54"/>
    <w:rsid w:val="009D1301"/>
    <w:rsid w:val="00A42282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rsid w:val="00170C23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basedOn w:val="Domylnaczcionkaakapitu"/>
    <w:rsid w:val="00170C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6BBFD-1D3F-4198-AAA4-F8E68566F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701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2020-01-17T21:43:00Z</dcterms:created>
  <dcterms:modified xsi:type="dcterms:W3CDTF">2020-01-18T19:39:00Z</dcterms:modified>
</cp:coreProperties>
</file>